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0F614" w14:textId="77777777" w:rsidR="00C10974" w:rsidRPr="00990641" w:rsidRDefault="00C10974" w:rsidP="00C10974">
      <w:pPr>
        <w:autoSpaceDE w:val="0"/>
        <w:autoSpaceDN w:val="0"/>
        <w:adjustRightInd w:val="0"/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990641">
        <w:rPr>
          <w:b/>
          <w:bCs/>
          <w:sz w:val="28"/>
          <w:szCs w:val="28"/>
        </w:rPr>
        <w:t>Уголовная ответственно​сть за нарушение правил дорожного движения</w:t>
      </w:r>
      <w:r>
        <w:rPr>
          <w:b/>
          <w:bCs/>
          <w:sz w:val="28"/>
          <w:szCs w:val="28"/>
        </w:rPr>
        <w:t>»</w:t>
      </w:r>
    </w:p>
    <w:p w14:paraId="2A8D232D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/>
          <w:bCs/>
          <w:sz w:val="28"/>
          <w:szCs w:val="28"/>
        </w:rPr>
        <w:t>​</w:t>
      </w:r>
      <w:r w:rsidRPr="00990641">
        <w:rPr>
          <w:bCs/>
          <w:sz w:val="28"/>
          <w:szCs w:val="28"/>
        </w:rPr>
        <w:t>В соответствии со ст. 264 Уголовного кодекса РФ (нарушение правил дорожного движения и эксплуатации транспортных средств) уголовно-наказуемым деянием является такое нарушение лицом, управляющим автомобилем, трамваем либо другим механическим транспортным средством, правил дорожного движения или эксплуатации транспортных средств, которое повлекло по неосторожности причинение тяжкого вреда здоровью человека.</w:t>
      </w:r>
    </w:p>
    <w:p w14:paraId="038B3AE3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>Ответственность по данной статье уголовного закона наступает именно в тех случаях, когда водитель, нарушая правила дорожного движения или эксплуатации транспорта, не желал наступления общественно-опасных последствий своих действий, хотя мог и должен был их предвидеть.</w:t>
      </w:r>
    </w:p>
    <w:p w14:paraId="0F5EB929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>Если же транспортное средство используется целенаправленно для посягательства на жизнь и здоровье человека, то применяются другие нормы закона, предусматривающие более строгую ответственность.</w:t>
      </w:r>
    </w:p>
    <w:p w14:paraId="3FF21131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>В случае, если вследствие дорожно-транспортного происшествия причинен тяжкий вред здоровью потерпевшего, виновному может быть назначено наказание вплоть до лишения свободы на срок до 3 лет с лишением права занимать определенные должности или заниматься определенной деятельностью на срок до 3 лет. Как правило речь идет о лишении права заниматься деятельностью, связанной с управлением транспортными средствами.</w:t>
      </w:r>
    </w:p>
    <w:p w14:paraId="448A6097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>Если же наступила смерть человека, то основное наказание усиливается до лишения свободы на срок до пяти лет, а в случаях наступления смерти двух и более лиц – вплоть до 7 лет лишения свободы.</w:t>
      </w:r>
    </w:p>
    <w:p w14:paraId="0BA847E4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>Нарушение правил дорожного движения или эксплуатации транспортных средств лицом, находящимся в состоянии опьянения, в зависимости от наступивших последствий квалифицируется по ч. 2, 4, 6 ст. 264 УК РФ и предусматривает наказание в случае причинения тяжкого вреда здоровью человека вплоть до лишения свободы на срок до 5 лет с лишением права занимать определенные должности или заниматься определенной деятельностью на срок до 3 лет, а в случае наступления его смерти предусмотрено основное наказание только в виде лишения свободы на срок от пяти до 12 лет, если вследствие дорожно-транспортного происшествия погибли два и более человека, то срок лишения его свободы может составить от 8 до 15 лет.</w:t>
      </w:r>
    </w:p>
    <w:p w14:paraId="51DAB0CC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 xml:space="preserve">Статья 264.1 УК РФ предусматривает ответственность находящихся в состоянии опьянения водителей за управление транспортным средством в случаях, если они ранее подвергнуты административному наказанию за управление транспортным средством в состоянии опьянения или за невыполнение законного требования уполномоченного должностного лица о прохождении медицинского освидетельствования на состояние опьянения </w:t>
      </w:r>
      <w:r w:rsidRPr="00990641">
        <w:rPr>
          <w:bCs/>
          <w:sz w:val="28"/>
          <w:szCs w:val="28"/>
        </w:rPr>
        <w:lastRenderedPageBreak/>
        <w:t>либо имеют судимость за совершение в состоянии опьянения преступления, предусмотренного ст. 264 УК РФ, или этой же статьей.</w:t>
      </w:r>
    </w:p>
    <w:p w14:paraId="4DBD5A13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0641">
        <w:rPr>
          <w:bCs/>
          <w:sz w:val="28"/>
          <w:szCs w:val="28"/>
        </w:rPr>
        <w:t>Наказание по статье 264.1 УК РФ предусмотрено вплоть до лишения свободы на срок до 2 лет с лишением права занимать определенные должности или заниматься определенной деятельностью на срок до 3 лет.</w:t>
      </w:r>
    </w:p>
    <w:p w14:paraId="74356E2E" w14:textId="77777777" w:rsidR="00C10974" w:rsidRPr="00990641" w:rsidRDefault="00C10974" w:rsidP="00C1097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90641">
        <w:rPr>
          <w:b/>
          <w:bCs/>
          <w:sz w:val="28"/>
          <w:szCs w:val="28"/>
        </w:rPr>
        <w:t>​</w:t>
      </w:r>
    </w:p>
    <w:p w14:paraId="24C6398E" w14:textId="77777777" w:rsidR="004151B2" w:rsidRDefault="004151B2">
      <w:bookmarkStart w:id="0" w:name="_GoBack"/>
      <w:bookmarkEnd w:id="0"/>
    </w:p>
    <w:sectPr w:rsidR="00415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D9"/>
    <w:rsid w:val="004151B2"/>
    <w:rsid w:val="009940D9"/>
    <w:rsid w:val="00C1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3E22F-E222-4E1A-AF7E-B8C536BE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Company>Прокуратура РФ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2021-07-01T10:18:00Z</dcterms:created>
  <dcterms:modified xsi:type="dcterms:W3CDTF">2021-07-01T10:18:00Z</dcterms:modified>
</cp:coreProperties>
</file>